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BFDD" w14:textId="77777777" w:rsidR="00FE1A44" w:rsidRPr="00CB2A6B" w:rsidRDefault="00FE1A44" w:rsidP="0077727E">
      <w:pPr>
        <w:jc w:val="center"/>
        <w:rPr>
          <w:rFonts w:ascii="Verdana" w:hAnsi="Verdana" w:cs="Arial"/>
          <w:b/>
          <w:color w:val="000000" w:themeColor="text1"/>
        </w:rPr>
      </w:pPr>
    </w:p>
    <w:p w14:paraId="3146EDED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09226901" w14:textId="77777777" w:rsidR="0058222E" w:rsidRPr="00CB2A6B" w:rsidRDefault="0058222E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0822FEEB" w14:textId="5A00D6E2" w:rsidR="00D70D7B" w:rsidRPr="00CB2A6B" w:rsidRDefault="00D70D7B" w:rsidP="187604FC">
      <w:pPr>
        <w:rPr>
          <w:rFonts w:ascii="Verdana" w:hAnsi="Verdana" w:cs="Arial"/>
          <w:color w:val="000000" w:themeColor="text1"/>
          <w:lang w:val="es-ES" w:eastAsia="es-CO"/>
        </w:rPr>
      </w:pP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Para el presente </w:t>
      </w:r>
      <w:r w:rsidR="00C61BDB" w:rsidRPr="00CB2A6B">
        <w:rPr>
          <w:rFonts w:ascii="Verdana" w:hAnsi="Verdana" w:cs="Arial"/>
          <w:color w:val="000000" w:themeColor="text1"/>
          <w:lang w:val="es-ES" w:eastAsia="es-CO"/>
        </w:rPr>
        <w:t xml:space="preserve">procedimiento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contractual, en atención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a la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Ley 1150 de 2007 y los artículos 2.2.1.1.1.3.1 y 2.2.1.1.1.6.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3. del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Decreto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1082 de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2015, entiéndase por </w:t>
      </w:r>
      <w:r w:rsidR="00624AC2" w:rsidRPr="00CB2A6B">
        <w:rPr>
          <w:rFonts w:ascii="Verdana" w:hAnsi="Verdana" w:cs="Arial"/>
          <w:color w:val="000000" w:themeColor="text1"/>
          <w:lang w:val="es-ES" w:eastAsia="es-CO"/>
        </w:rPr>
        <w:t>r</w:t>
      </w:r>
      <w:r w:rsidRPr="00CB2A6B">
        <w:rPr>
          <w:rFonts w:ascii="Verdana" w:hAnsi="Verdana" w:cs="Arial"/>
          <w:color w:val="000000" w:themeColor="text1"/>
          <w:lang w:val="es-ES" w:eastAsia="es-CO"/>
        </w:rPr>
        <w:t>iesgo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como con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5322C892" w14:textId="6D4072CB" w:rsidR="00D70D7B" w:rsidRPr="00CB2A6B" w:rsidRDefault="00D70D7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>Corresponderá al contratista seleccionado la asunción de</w:t>
      </w:r>
      <w:r w:rsidR="006E6D9B" w:rsidRPr="00CB2A6B">
        <w:rPr>
          <w:rFonts w:ascii="Verdana" w:hAnsi="Verdana" w:cs="Arial"/>
          <w:color w:val="000000" w:themeColor="text1"/>
          <w:lang w:val="es-ES_tradnl" w:eastAsia="es-CO"/>
        </w:rPr>
        <w:t>l R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 w:rsidRPr="00CB2A6B">
        <w:rPr>
          <w:rFonts w:ascii="Verdana" w:hAnsi="Verdana" w:cs="Arial"/>
          <w:color w:val="000000" w:themeColor="text1"/>
          <w:lang w:val="es-ES_tradnl" w:eastAsia="es-CO"/>
        </w:rPr>
        <w:t>e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ntidad en el contrato. </w:t>
      </w:r>
    </w:p>
    <w:p w14:paraId="78757E00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2E7008F5" w14:textId="14484365" w:rsidR="00545461" w:rsidRPr="00CB2A6B" w:rsidRDefault="006E6D9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acuerdo con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 xml:space="preserve">procedimiento 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>procedimiento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>.</w:t>
      </w:r>
    </w:p>
    <w:p w14:paraId="77031AF6" w14:textId="250AF235" w:rsidR="0058222E" w:rsidRDefault="0058222E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7B540A3D" w14:textId="3F707EF8" w:rsidR="00AE1D8A" w:rsidRPr="00AE1D8A" w:rsidRDefault="00AE1D8A" w:rsidP="007C702A">
      <w:pPr>
        <w:rPr>
          <w:rFonts w:ascii="Verdana" w:hAnsi="Verdana" w:cs="Arial"/>
          <w:b/>
          <w:bCs/>
          <w:color w:val="000000" w:themeColor="text1"/>
          <w:lang w:val="es-ES_tradnl" w:eastAsia="es-CO"/>
        </w:rPr>
      </w:pPr>
      <w:r w:rsidRPr="00AE1D8A">
        <w:rPr>
          <w:rFonts w:ascii="Verdana" w:hAnsi="Verdana" w:cs="Arial"/>
          <w:b/>
          <w:bCs/>
          <w:color w:val="000000" w:themeColor="text1"/>
          <w:lang w:val="es-ES_tradnl" w:eastAsia="es-CO"/>
        </w:rPr>
        <w:t>Ver anexo matriz de riesgos</w:t>
      </w:r>
      <w:r>
        <w:rPr>
          <w:rFonts w:ascii="Verdana" w:hAnsi="Verdana" w:cs="Arial"/>
          <w:b/>
          <w:bCs/>
          <w:color w:val="000000" w:themeColor="text1"/>
          <w:lang w:val="es-ES_tradnl" w:eastAsia="es-CO"/>
        </w:rPr>
        <w:t xml:space="preserve"> (formato Excel)</w:t>
      </w:r>
    </w:p>
    <w:sectPr w:rsidR="00AE1D8A" w:rsidRPr="00AE1D8A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3BA39" w14:textId="77777777" w:rsidR="007D2D9B" w:rsidRDefault="007D2D9B" w:rsidP="00091875">
      <w:pPr>
        <w:spacing w:line="240" w:lineRule="auto"/>
      </w:pPr>
      <w:r>
        <w:separator/>
      </w:r>
    </w:p>
  </w:endnote>
  <w:endnote w:type="continuationSeparator" w:id="0">
    <w:p w14:paraId="3EB6435D" w14:textId="77777777" w:rsidR="007D2D9B" w:rsidRDefault="007D2D9B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552671562"/>
      <w:docPartObj>
        <w:docPartGallery w:val="Page Numbers (Bottom of Page)"/>
        <w:docPartUnique/>
      </w:docPartObj>
    </w:sdtPr>
    <w:sdtContent>
      <w:p w14:paraId="5899CA35" w14:textId="77777777" w:rsidR="007A656B" w:rsidRPr="002F36D9" w:rsidRDefault="007A656B">
        <w:pPr>
          <w:pStyle w:val="Piedepgina"/>
          <w:jc w:val="right"/>
          <w:rPr>
            <w:rFonts w:ascii="Verdana" w:hAnsi="Verdana"/>
            <w:sz w:val="18"/>
            <w:szCs w:val="18"/>
          </w:rPr>
        </w:pPr>
      </w:p>
      <w:p w14:paraId="56B6126B" w14:textId="76EFC3A2" w:rsidR="00091875" w:rsidRPr="002F36D9" w:rsidRDefault="002F36D9">
        <w:pPr>
          <w:pStyle w:val="Piedepgina"/>
          <w:jc w:val="right"/>
          <w:rPr>
            <w:rFonts w:ascii="Verdana" w:hAnsi="Verdana"/>
            <w:sz w:val="18"/>
            <w:szCs w:val="18"/>
          </w:rPr>
        </w:pPr>
        <w:r w:rsidRPr="002F36D9">
          <w:rPr>
            <w:rFonts w:ascii="Verdana" w:hAnsi="Verdana"/>
            <w:sz w:val="18"/>
            <w:szCs w:val="18"/>
          </w:rPr>
          <w:t xml:space="preserve">Versión: 1 de </w:t>
        </w:r>
        <w:r w:rsidR="00773673">
          <w:rPr>
            <w:rFonts w:ascii="Verdana" w:hAnsi="Verdana"/>
            <w:sz w:val="18"/>
            <w:szCs w:val="18"/>
          </w:rPr>
          <w:t>21</w:t>
        </w:r>
        <w:r w:rsidRPr="002F36D9">
          <w:rPr>
            <w:rFonts w:ascii="Verdana" w:hAnsi="Verdana"/>
            <w:sz w:val="18"/>
            <w:szCs w:val="18"/>
          </w:rPr>
          <w:t xml:space="preserve"> de </w:t>
        </w:r>
        <w:r w:rsidR="00773673">
          <w:rPr>
            <w:rFonts w:ascii="Verdana" w:hAnsi="Verdana"/>
            <w:sz w:val="18"/>
            <w:szCs w:val="18"/>
          </w:rPr>
          <w:t>agosto</w:t>
        </w:r>
        <w:r w:rsidRPr="002F36D9">
          <w:rPr>
            <w:rFonts w:ascii="Verdana" w:hAnsi="Verdana"/>
            <w:sz w:val="18"/>
            <w:szCs w:val="18"/>
          </w:rPr>
          <w:t xml:space="preserve"> de 2025</w:t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66BB8" w14:textId="77777777" w:rsidR="007D2D9B" w:rsidRDefault="007D2D9B" w:rsidP="00091875">
      <w:pPr>
        <w:spacing w:line="240" w:lineRule="auto"/>
      </w:pPr>
      <w:r>
        <w:separator/>
      </w:r>
    </w:p>
  </w:footnote>
  <w:footnote w:type="continuationSeparator" w:id="0">
    <w:p w14:paraId="23D9EE0E" w14:textId="77777777" w:rsidR="007D2D9B" w:rsidRDefault="007D2D9B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286AD" w14:textId="77777777" w:rsidR="00FE1A44" w:rsidRPr="00FE1A44" w:rsidRDefault="00FE1A44" w:rsidP="00FE1A44">
    <w:pPr>
      <w:pStyle w:val="Encabezado"/>
      <w:jc w:val="center"/>
      <w:rPr>
        <w:rFonts w:ascii="Verdana" w:hAnsi="Verdana" w:cs="Arial"/>
        <w:b/>
        <w:sz w:val="20"/>
        <w:szCs w:val="20"/>
      </w:rPr>
    </w:pPr>
    <w:r w:rsidRPr="00FE1A44">
      <w:rPr>
        <w:rFonts w:ascii="Verdana" w:hAnsi="Verdana" w:cs="Arial"/>
        <w:b/>
        <w:sz w:val="20"/>
        <w:szCs w:val="20"/>
      </w:rPr>
      <w:t>MATRIZ 3 - RIESGOS</w:t>
    </w:r>
  </w:p>
  <w:p w14:paraId="5A1B4C24" w14:textId="401574FD" w:rsidR="749F36F0" w:rsidRPr="00FE1A44" w:rsidRDefault="00FE1A44" w:rsidP="00FE1A44">
    <w:pPr>
      <w:pStyle w:val="Encabezado"/>
      <w:jc w:val="center"/>
      <w:rPr>
        <w:rFonts w:ascii="Verdana" w:hAnsi="Verdana"/>
        <w:sz w:val="28"/>
        <w:szCs w:val="28"/>
      </w:rPr>
    </w:pPr>
    <w:r w:rsidRPr="00FE1A44">
      <w:rPr>
        <w:rFonts w:ascii="Verdana" w:hAnsi="Verdana" w:cs="Arial"/>
        <w:b/>
        <w:bCs/>
        <w:sz w:val="20"/>
        <w:szCs w:val="20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39711469">
    <w:abstractNumId w:val="6"/>
  </w:num>
  <w:num w:numId="2" w16cid:durableId="1584141782">
    <w:abstractNumId w:val="6"/>
  </w:num>
  <w:num w:numId="3" w16cid:durableId="1877934202">
    <w:abstractNumId w:val="6"/>
  </w:num>
  <w:num w:numId="4" w16cid:durableId="935333265">
    <w:abstractNumId w:val="6"/>
  </w:num>
  <w:num w:numId="5" w16cid:durableId="871764648">
    <w:abstractNumId w:val="6"/>
  </w:num>
  <w:num w:numId="6" w16cid:durableId="1049113648">
    <w:abstractNumId w:val="6"/>
  </w:num>
  <w:num w:numId="7" w16cid:durableId="641811699">
    <w:abstractNumId w:val="6"/>
  </w:num>
  <w:num w:numId="8" w16cid:durableId="237330312">
    <w:abstractNumId w:val="6"/>
  </w:num>
  <w:num w:numId="9" w16cid:durableId="1790319187">
    <w:abstractNumId w:val="6"/>
  </w:num>
  <w:num w:numId="10" w16cid:durableId="476609032">
    <w:abstractNumId w:val="3"/>
  </w:num>
  <w:num w:numId="11" w16cid:durableId="670447999">
    <w:abstractNumId w:val="1"/>
  </w:num>
  <w:num w:numId="12" w16cid:durableId="685788692">
    <w:abstractNumId w:val="21"/>
  </w:num>
  <w:num w:numId="13" w16cid:durableId="1963488994">
    <w:abstractNumId w:val="29"/>
  </w:num>
  <w:num w:numId="14" w16cid:durableId="791247707">
    <w:abstractNumId w:val="14"/>
  </w:num>
  <w:num w:numId="15" w16cid:durableId="1361661088">
    <w:abstractNumId w:val="16"/>
  </w:num>
  <w:num w:numId="16" w16cid:durableId="1018048604">
    <w:abstractNumId w:val="0"/>
  </w:num>
  <w:num w:numId="17" w16cid:durableId="2081907871">
    <w:abstractNumId w:val="2"/>
  </w:num>
  <w:num w:numId="18" w16cid:durableId="1579948233">
    <w:abstractNumId w:val="9"/>
  </w:num>
  <w:num w:numId="19" w16cid:durableId="976714879">
    <w:abstractNumId w:val="4"/>
  </w:num>
  <w:num w:numId="20" w16cid:durableId="128059465">
    <w:abstractNumId w:val="18"/>
  </w:num>
  <w:num w:numId="21" w16cid:durableId="21371189">
    <w:abstractNumId w:val="7"/>
  </w:num>
  <w:num w:numId="22" w16cid:durableId="351614575">
    <w:abstractNumId w:val="27"/>
  </w:num>
  <w:num w:numId="23" w16cid:durableId="1839155036">
    <w:abstractNumId w:val="11"/>
  </w:num>
  <w:num w:numId="24" w16cid:durableId="651907543">
    <w:abstractNumId w:val="12"/>
  </w:num>
  <w:num w:numId="25" w16cid:durableId="1361468748">
    <w:abstractNumId w:val="5"/>
  </w:num>
  <w:num w:numId="26" w16cid:durableId="1720937816">
    <w:abstractNumId w:val="17"/>
  </w:num>
  <w:num w:numId="27" w16cid:durableId="385178715">
    <w:abstractNumId w:val="15"/>
  </w:num>
  <w:num w:numId="28" w16cid:durableId="1407530424">
    <w:abstractNumId w:val="10"/>
  </w:num>
  <w:num w:numId="29" w16cid:durableId="1150252214">
    <w:abstractNumId w:val="25"/>
  </w:num>
  <w:num w:numId="30" w16cid:durableId="176583292">
    <w:abstractNumId w:val="26"/>
  </w:num>
  <w:num w:numId="31" w16cid:durableId="1313563999">
    <w:abstractNumId w:val="24"/>
  </w:num>
  <w:num w:numId="32" w16cid:durableId="135923197">
    <w:abstractNumId w:val="13"/>
  </w:num>
  <w:num w:numId="33" w16cid:durableId="1097679895">
    <w:abstractNumId w:val="23"/>
  </w:num>
  <w:num w:numId="34" w16cid:durableId="1784692677">
    <w:abstractNumId w:val="8"/>
  </w:num>
  <w:num w:numId="35" w16cid:durableId="2113551288">
    <w:abstractNumId w:val="22"/>
  </w:num>
  <w:num w:numId="36" w16cid:durableId="247617367">
    <w:abstractNumId w:val="28"/>
  </w:num>
  <w:num w:numId="37" w16cid:durableId="420879034">
    <w:abstractNumId w:val="20"/>
  </w:num>
  <w:num w:numId="38" w16cid:durableId="3459849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41A33"/>
    <w:rsid w:val="00277255"/>
    <w:rsid w:val="002D1AFB"/>
    <w:rsid w:val="002E30D7"/>
    <w:rsid w:val="002F36D9"/>
    <w:rsid w:val="00324251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24AC2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3673"/>
    <w:rsid w:val="0077727E"/>
    <w:rsid w:val="007A656B"/>
    <w:rsid w:val="007B33E6"/>
    <w:rsid w:val="007C5B18"/>
    <w:rsid w:val="007C702A"/>
    <w:rsid w:val="007D2D9B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3102"/>
    <w:rsid w:val="00AB5F8B"/>
    <w:rsid w:val="00AE1D8A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2A6B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DF59D1"/>
    <w:rsid w:val="00E20BE5"/>
    <w:rsid w:val="00E56873"/>
    <w:rsid w:val="00F6022F"/>
    <w:rsid w:val="00F63350"/>
    <w:rsid w:val="00F77C04"/>
    <w:rsid w:val="00FD3BD6"/>
    <w:rsid w:val="00FE1A44"/>
    <w:rsid w:val="187604FC"/>
    <w:rsid w:val="749F36F0"/>
    <w:rsid w:val="74BEA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1A49B7-979B-4A9B-B3F4-86872F6A0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740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Karen Liceth Guerra Mejia</cp:lastModifiedBy>
  <cp:revision>9</cp:revision>
  <cp:lastPrinted>2020-11-13T23:50:00Z</cp:lastPrinted>
  <dcterms:created xsi:type="dcterms:W3CDTF">2022-08-01T21:31:00Z</dcterms:created>
  <dcterms:modified xsi:type="dcterms:W3CDTF">2026-05-21T19:19:00Z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